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8" w:rsidRPr="004D75FC" w:rsidRDefault="00873EB8" w:rsidP="004D75FC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Start w:id="5" w:name="_Toc467508830"/>
      <w:bookmarkStart w:id="6" w:name="_Toc526960084"/>
      <w:bookmarkStart w:id="7" w:name="_Toc535942676"/>
      <w:bookmarkEnd w:id="0"/>
      <w:r w:rsidR="004D75FC"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r w:rsidR="00DB2205">
        <w:rPr>
          <w:rFonts w:ascii="Verdana" w:hAnsi="Verdana" w:cstheme="minorHAnsi"/>
          <w:b/>
          <w:sz w:val="20"/>
          <w:szCs w:val="20"/>
        </w:rPr>
        <w:t>. LOTE 3</w:t>
      </w:r>
      <w:r w:rsidR="00673A43">
        <w:rPr>
          <w:rFonts w:ascii="Verdana" w:hAnsi="Verdana" w:cstheme="minorHAnsi"/>
          <w:b/>
          <w:sz w:val="20"/>
          <w:szCs w:val="20"/>
        </w:rPr>
        <w:t>.</w:t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5365D5" w:rsidRDefault="00873EB8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</w:t>
      </w:r>
      <w:r w:rsidR="00C170A4">
        <w:rPr>
          <w:rFonts w:ascii="Verdana" w:hAnsi="Verdana" w:cstheme="minorHAnsi"/>
          <w:spacing w:val="-3"/>
          <w:sz w:val="20"/>
          <w:szCs w:val="20"/>
        </w:rPr>
        <w:t xml:space="preserve">ontrato </w:t>
      </w:r>
      <w:r w:rsidR="00C170A4" w:rsidRPr="00C26864">
        <w:rPr>
          <w:rFonts w:ascii="Verdana" w:hAnsi="Verdana" w:cstheme="minorHAnsi"/>
          <w:spacing w:val="-3"/>
          <w:sz w:val="20"/>
          <w:szCs w:val="20"/>
        </w:rPr>
        <w:t>“</w:t>
      </w:r>
      <w:r w:rsidR="00C170A4" w:rsidRPr="00C26864">
        <w:rPr>
          <w:rFonts w:ascii="Verdana" w:hAnsi="Verdana" w:cstheme="minorHAnsi"/>
          <w:b/>
          <w:spacing w:val="-3"/>
          <w:sz w:val="20"/>
          <w:szCs w:val="20"/>
        </w:rPr>
        <w:t>Pólizas de seguros de responsabilidad civil general y profesional, de responsabilidad civil de administradores y altos directivos, de vida de empleados y de accidentes de los miembros de los órganos de gobierno y participación, seguro de daños materiales, seguro de daños materiales y responsabilidad civil en la circulación de vehículos a motor de Mutua Montañesa”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:rsidR="00873EB8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C170A4" w:rsidRPr="00E355FD" w:rsidRDefault="00DB2205" w:rsidP="00C170A4">
      <w:pPr>
        <w:tabs>
          <w:tab w:val="decimal" w:pos="8505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Arial"/>
          <w:b/>
          <w:bCs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  <w:u w:val="single"/>
        </w:rPr>
        <w:t>Lote 3</w:t>
      </w:r>
      <w:r w:rsidR="00C170A4" w:rsidRPr="00FA5A31">
        <w:rPr>
          <w:rFonts w:ascii="Verdana" w:hAnsi="Verdana" w:cs="Arial"/>
          <w:bCs/>
          <w:sz w:val="20"/>
          <w:szCs w:val="20"/>
        </w:rPr>
        <w:t xml:space="preserve">: </w:t>
      </w:r>
      <w:r w:rsidRPr="00DB2205">
        <w:rPr>
          <w:rFonts w:ascii="Verdana" w:hAnsi="Verdana" w:cs="Arial"/>
          <w:b/>
          <w:bCs/>
          <w:sz w:val="20"/>
          <w:szCs w:val="20"/>
        </w:rPr>
        <w:t>Póliza de seguro de vida de empleados de Mutua Montañesa y de accidentes de los miembros de los órganos de Gobierno y Participación de Mutua Montañesa.</w:t>
      </w:r>
    </w:p>
    <w:p w:rsidR="00C170A4" w:rsidRPr="005365D5" w:rsidRDefault="00C170A4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2274FF" w:rsidRPr="00FA5A31" w:rsidRDefault="00E3074B" w:rsidP="002274FF">
      <w:pPr>
        <w:autoSpaceDE w:val="0"/>
        <w:autoSpaceDN w:val="0"/>
        <w:spacing w:line="240" w:lineRule="atLeast"/>
        <w:ind w:left="1069" w:hanging="360"/>
        <w:contextualSpacing/>
        <w:jc w:val="both"/>
        <w:rPr>
          <w:rFonts w:ascii="Verdana" w:hAnsi="Verdana"/>
          <w:b/>
          <w:i/>
          <w:iCs/>
          <w:sz w:val="20"/>
          <w:szCs w:val="20"/>
          <w:lang w:eastAsia="es-ES"/>
        </w:rPr>
      </w:pPr>
      <w:r>
        <w:rPr>
          <w:rFonts w:ascii="Verdana" w:hAnsi="Verdana" w:cs="Arial"/>
          <w:spacing w:val="-3"/>
          <w:sz w:val="20"/>
          <w:szCs w:val="20"/>
        </w:rPr>
        <w:tab/>
      </w:r>
      <w:r w:rsidR="002274FF" w:rsidRPr="00FA5A31">
        <w:rPr>
          <w:rFonts w:ascii="Symbol" w:hAnsi="Symbol"/>
          <w:b/>
          <w:sz w:val="20"/>
          <w:szCs w:val="20"/>
        </w:rPr>
        <w:t></w:t>
      </w:r>
      <w:r w:rsidR="002274FF" w:rsidRPr="00FA5A31">
        <w:rPr>
          <w:rFonts w:ascii="Times New Roman" w:hAnsi="Times New Roman"/>
          <w:b/>
          <w:sz w:val="14"/>
          <w:szCs w:val="14"/>
        </w:rPr>
        <w:t xml:space="preserve">       </w:t>
      </w:r>
      <w:r w:rsidR="002274FF" w:rsidRPr="00FA5A31">
        <w:rPr>
          <w:rFonts w:ascii="Verdana" w:hAnsi="Verdana"/>
          <w:b/>
          <w:i/>
          <w:iCs/>
          <w:sz w:val="20"/>
          <w:szCs w:val="20"/>
        </w:rPr>
        <w:t>Oferta económica de la póliza de Vida de los empleados de Mutua Montañesa:</w:t>
      </w:r>
    </w:p>
    <w:p w:rsidR="002274FF" w:rsidRPr="00FA5A31" w:rsidRDefault="002274FF" w:rsidP="002274FF">
      <w:pPr>
        <w:tabs>
          <w:tab w:val="left" w:pos="-1014"/>
          <w:tab w:val="left" w:pos="-720"/>
        </w:tabs>
        <w:autoSpaceDE w:val="0"/>
        <w:autoSpaceDN w:val="0"/>
        <w:adjustRightInd w:val="0"/>
        <w:spacing w:after="0" w:line="240" w:lineRule="atLeast"/>
        <w:ind w:hanging="823"/>
        <w:jc w:val="both"/>
        <w:rPr>
          <w:rFonts w:ascii="Verdana" w:hAnsi="Verdana" w:cs="Arial"/>
          <w:bCs/>
          <w:sz w:val="20"/>
          <w:szCs w:val="20"/>
        </w:rPr>
      </w:pPr>
    </w:p>
    <w:p w:rsidR="002274FF" w:rsidRPr="00FA5A31" w:rsidRDefault="002274FF" w:rsidP="002274FF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ab/>
        <w:t>Prima neta anual: ………………</w:t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  <w:t>euros/año</w:t>
      </w:r>
    </w:p>
    <w:p w:rsidR="002274FF" w:rsidRPr="00FA5A31" w:rsidRDefault="002274FF" w:rsidP="002274FF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ab/>
        <w:t>Recarg</w:t>
      </w:r>
      <w:r w:rsidR="00185465">
        <w:rPr>
          <w:rFonts w:ascii="Verdana" w:hAnsi="Verdana" w:cs="Arial"/>
          <w:spacing w:val="-3"/>
          <w:sz w:val="20"/>
          <w:szCs w:val="20"/>
        </w:rPr>
        <w:t>os, gravámenes e impuestos que r</w:t>
      </w:r>
      <w:r w:rsidRPr="00FA5A31">
        <w:rPr>
          <w:rFonts w:ascii="Verdana" w:hAnsi="Verdana" w:cs="Arial"/>
          <w:spacing w:val="-3"/>
          <w:sz w:val="20"/>
          <w:szCs w:val="20"/>
        </w:rPr>
        <w:t>epercutan en</w:t>
      </w:r>
    </w:p>
    <w:p w:rsidR="002274FF" w:rsidRPr="00FA5A31" w:rsidRDefault="002274FF" w:rsidP="002274FF">
      <w:pPr>
        <w:widowControl w:val="0"/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>la prima neta, Consorcio si procede (desglosado)</w:t>
      </w:r>
      <w:r w:rsidRPr="00FA5A31">
        <w:rPr>
          <w:rFonts w:ascii="Verdana" w:hAnsi="Verdana" w:cs="Arial"/>
          <w:spacing w:val="-3"/>
          <w:sz w:val="20"/>
          <w:szCs w:val="20"/>
        </w:rPr>
        <w:tab/>
        <w:t xml:space="preserve"> …………</w:t>
      </w:r>
      <w:r w:rsidRPr="00FA5A31">
        <w:rPr>
          <w:rFonts w:ascii="Verdana" w:hAnsi="Verdana" w:cs="Arial"/>
          <w:spacing w:val="-3"/>
          <w:sz w:val="20"/>
          <w:szCs w:val="20"/>
        </w:rPr>
        <w:tab/>
        <w:t>euros/año</w:t>
      </w:r>
    </w:p>
    <w:p w:rsidR="002274FF" w:rsidRPr="00FA5A31" w:rsidRDefault="002274FF" w:rsidP="002274FF">
      <w:pPr>
        <w:widowControl w:val="0"/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>Prima total:…………………..</w:t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  <w:t xml:space="preserve">euros/año </w:t>
      </w:r>
    </w:p>
    <w:p w:rsidR="002274FF" w:rsidRDefault="002274FF" w:rsidP="002274FF">
      <w:pPr>
        <w:widowControl w:val="0"/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>Tarifas/Tasas aplicables</w:t>
      </w:r>
    </w:p>
    <w:p w:rsidR="002274FF" w:rsidRPr="00FA2535" w:rsidRDefault="002274FF" w:rsidP="002274FF">
      <w:pPr>
        <w:widowControl w:val="0"/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Verdana" w:hAnsi="Verdana" w:cs="Arial"/>
          <w:spacing w:val="-3"/>
          <w:sz w:val="20"/>
          <w:szCs w:val="20"/>
        </w:rPr>
      </w:pPr>
    </w:p>
    <w:p w:rsidR="002274FF" w:rsidRPr="00FA5A31" w:rsidRDefault="002274FF" w:rsidP="002274FF">
      <w:pPr>
        <w:autoSpaceDE w:val="0"/>
        <w:autoSpaceDN w:val="0"/>
        <w:spacing w:line="240" w:lineRule="atLeast"/>
        <w:ind w:left="1069" w:hanging="360"/>
        <w:contextualSpacing/>
        <w:jc w:val="both"/>
        <w:rPr>
          <w:rFonts w:ascii="Verdana" w:hAnsi="Verdana"/>
          <w:b/>
          <w:i/>
          <w:iCs/>
          <w:sz w:val="20"/>
          <w:szCs w:val="20"/>
        </w:rPr>
      </w:pPr>
      <w:r w:rsidRPr="00FA5A31">
        <w:rPr>
          <w:rFonts w:ascii="Symbol" w:hAnsi="Symbol"/>
          <w:b/>
          <w:sz w:val="20"/>
          <w:szCs w:val="20"/>
        </w:rPr>
        <w:t></w:t>
      </w:r>
      <w:r w:rsidRPr="00FA5A31">
        <w:rPr>
          <w:rFonts w:ascii="Times New Roman" w:hAnsi="Times New Roman"/>
          <w:b/>
          <w:sz w:val="14"/>
          <w:szCs w:val="14"/>
        </w:rPr>
        <w:t xml:space="preserve">       </w:t>
      </w:r>
      <w:r w:rsidRPr="00FA5A31">
        <w:rPr>
          <w:rFonts w:ascii="Verdana" w:hAnsi="Verdana"/>
          <w:b/>
          <w:i/>
          <w:iCs/>
          <w:sz w:val="20"/>
          <w:szCs w:val="20"/>
        </w:rPr>
        <w:t>Oferta económica de la póliza de accidentes de los miembros de los órganos de Gobierno y Participación de Mutua Montañesa</w:t>
      </w:r>
    </w:p>
    <w:p w:rsidR="002274FF" w:rsidRPr="00FA5A31" w:rsidRDefault="002274FF" w:rsidP="002274FF">
      <w:pPr>
        <w:autoSpaceDE w:val="0"/>
        <w:autoSpaceDN w:val="0"/>
        <w:spacing w:line="240" w:lineRule="atLeast"/>
        <w:ind w:left="1069" w:hanging="360"/>
        <w:contextualSpacing/>
        <w:jc w:val="both"/>
        <w:rPr>
          <w:rFonts w:ascii="Verdana" w:hAnsi="Verdana"/>
          <w:i/>
          <w:iCs/>
          <w:color w:val="FF0000"/>
          <w:sz w:val="20"/>
          <w:szCs w:val="20"/>
          <w:lang w:eastAsia="es-ES"/>
        </w:rPr>
      </w:pPr>
    </w:p>
    <w:p w:rsidR="002274FF" w:rsidRPr="00FA5A31" w:rsidRDefault="002274FF" w:rsidP="002274FF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ab/>
        <w:t>Prima neta anual: ………………</w:t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  <w:t>euros/año</w:t>
      </w:r>
    </w:p>
    <w:p w:rsidR="002274FF" w:rsidRPr="00FA5A31" w:rsidRDefault="002274FF" w:rsidP="002274FF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ab/>
        <w:t>Recarg</w:t>
      </w:r>
      <w:r w:rsidR="00185465">
        <w:rPr>
          <w:rFonts w:ascii="Verdana" w:hAnsi="Verdana" w:cs="Arial"/>
          <w:spacing w:val="-3"/>
          <w:sz w:val="20"/>
          <w:szCs w:val="20"/>
        </w:rPr>
        <w:t>os, gravámenes e impuestos que r</w:t>
      </w:r>
      <w:r w:rsidRPr="00FA5A31">
        <w:rPr>
          <w:rFonts w:ascii="Verdana" w:hAnsi="Verdana" w:cs="Arial"/>
          <w:spacing w:val="-3"/>
          <w:sz w:val="20"/>
          <w:szCs w:val="20"/>
        </w:rPr>
        <w:t>epercutan en</w:t>
      </w:r>
    </w:p>
    <w:p w:rsidR="002274FF" w:rsidRPr="00FA5A31" w:rsidRDefault="002274FF" w:rsidP="002274FF">
      <w:pPr>
        <w:widowControl w:val="0"/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>la prima neta, Consorcio si procede (desglosado)</w:t>
      </w:r>
      <w:r w:rsidRPr="00FA5A31">
        <w:rPr>
          <w:rFonts w:ascii="Verdana" w:hAnsi="Verdana" w:cs="Arial"/>
          <w:spacing w:val="-3"/>
          <w:sz w:val="20"/>
          <w:szCs w:val="20"/>
        </w:rPr>
        <w:tab/>
        <w:t xml:space="preserve"> …………</w:t>
      </w:r>
      <w:r w:rsidRPr="00FA5A31">
        <w:rPr>
          <w:rFonts w:ascii="Verdana" w:hAnsi="Verdana" w:cs="Arial"/>
          <w:spacing w:val="-3"/>
          <w:sz w:val="20"/>
          <w:szCs w:val="20"/>
        </w:rPr>
        <w:tab/>
        <w:t>euros/año</w:t>
      </w:r>
    </w:p>
    <w:p w:rsidR="002274FF" w:rsidRPr="00FA5A31" w:rsidRDefault="002274FF" w:rsidP="002274FF">
      <w:pPr>
        <w:widowControl w:val="0"/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>Prima total:…………………..</w:t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  <w:t xml:space="preserve">euros/año </w:t>
      </w:r>
    </w:p>
    <w:p w:rsidR="00E3074B" w:rsidRPr="00FA5A31" w:rsidRDefault="002274FF" w:rsidP="008B1F96">
      <w:pPr>
        <w:widowControl w:val="0"/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>Tarifas/Tasas aplicables</w:t>
      </w:r>
    </w:p>
    <w:p w:rsidR="00873EB8" w:rsidRPr="008B1F96" w:rsidRDefault="00873EB8" w:rsidP="008B1F96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D83344" w:rsidRDefault="00255AB0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255AB0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873EB8" w:rsidRPr="00C02BEF" w:rsidRDefault="00D83344" w:rsidP="00C02BEF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:rsidR="00873EB8" w:rsidRPr="00FA5A31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85465"/>
    <w:rsid w:val="00197917"/>
    <w:rsid w:val="001C1CC5"/>
    <w:rsid w:val="001C403D"/>
    <w:rsid w:val="00204DD6"/>
    <w:rsid w:val="00217FD7"/>
    <w:rsid w:val="002274FF"/>
    <w:rsid w:val="00234D6A"/>
    <w:rsid w:val="002415D2"/>
    <w:rsid w:val="00255AB0"/>
    <w:rsid w:val="002E384B"/>
    <w:rsid w:val="00355395"/>
    <w:rsid w:val="004301B3"/>
    <w:rsid w:val="00447DA4"/>
    <w:rsid w:val="004A648F"/>
    <w:rsid w:val="004D75FC"/>
    <w:rsid w:val="004F5C65"/>
    <w:rsid w:val="0050345D"/>
    <w:rsid w:val="00564AF4"/>
    <w:rsid w:val="005F5577"/>
    <w:rsid w:val="00616514"/>
    <w:rsid w:val="00655F9D"/>
    <w:rsid w:val="00673A43"/>
    <w:rsid w:val="00685D6F"/>
    <w:rsid w:val="0074360B"/>
    <w:rsid w:val="007F7904"/>
    <w:rsid w:val="008021CC"/>
    <w:rsid w:val="00873EB8"/>
    <w:rsid w:val="0089198D"/>
    <w:rsid w:val="008B1F96"/>
    <w:rsid w:val="009256D3"/>
    <w:rsid w:val="00931A30"/>
    <w:rsid w:val="00961A60"/>
    <w:rsid w:val="00993F20"/>
    <w:rsid w:val="00A0034B"/>
    <w:rsid w:val="00A67A4B"/>
    <w:rsid w:val="00AC6A59"/>
    <w:rsid w:val="00AD0B1B"/>
    <w:rsid w:val="00AE1A72"/>
    <w:rsid w:val="00AF28D0"/>
    <w:rsid w:val="00B05CD9"/>
    <w:rsid w:val="00BC3876"/>
    <w:rsid w:val="00BD624C"/>
    <w:rsid w:val="00BE695D"/>
    <w:rsid w:val="00BF6624"/>
    <w:rsid w:val="00C02BEF"/>
    <w:rsid w:val="00C074E2"/>
    <w:rsid w:val="00C170A4"/>
    <w:rsid w:val="00C5217C"/>
    <w:rsid w:val="00C83841"/>
    <w:rsid w:val="00CA4746"/>
    <w:rsid w:val="00CF3251"/>
    <w:rsid w:val="00D31BC4"/>
    <w:rsid w:val="00D31F0A"/>
    <w:rsid w:val="00D83344"/>
    <w:rsid w:val="00DB2205"/>
    <w:rsid w:val="00E161E8"/>
    <w:rsid w:val="00E3074B"/>
    <w:rsid w:val="00E355FD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D55WCX7TAH37-151-18034</_dlc_DocId>
    <_dlc_DocIdUrl xmlns="92d84fca-0ec9-4bd1-bf0f-9cd618bc4a3d">
      <Url>http://proyectosmm.mutuamontanesa.local/comprasmm/_layouts/DocIdRedir.aspx?ID=D55WCX7TAH37-151-18034</Url>
      <Description>D55WCX7TAH37-151-18034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ADFB615-E2B2-452F-98D1-10F0C3EBFF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90141D4-596C-4ADE-BCB8-B386B01CB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405</Words>
  <Characters>2230</Characters>
  <Application>Microsoft Office Word</Application>
  <DocSecurity>0</DocSecurity>
  <Lines>18</Lines>
  <Paragraphs>5</Paragraphs>
  <ScaleCrop>false</ScaleCrop>
  <Company>Mutua Montañesa</Company>
  <LinksUpToDate>false</LinksUpToDate>
  <CharactersWithSpaces>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MM</cp:lastModifiedBy>
  <cp:revision>26</cp:revision>
  <dcterms:created xsi:type="dcterms:W3CDTF">2020-12-17T11:34:00Z</dcterms:created>
  <dcterms:modified xsi:type="dcterms:W3CDTF">2022-11-14T15:06:00Z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ff30b40e-f6ff-4267-a048-b3bca2b12ee0</vt:lpwstr>
  </property>
  <property fmtid="{D5CDD505-2E9C-101B-9397-08002B2CF9AE}" pid="3" name="ContentTypeId">
    <vt:lpwstr>0x0101004AF95BCE5B083F41879D8CB7F71A3462</vt:lpwstr>
  </property>
</Properties>
</file>